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ind w:left="420" w:leftChars="20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纸质图书荐购流程：</w:t>
      </w:r>
    </w:p>
    <w:p>
      <w:pPr>
        <w:spacing w:beforeLines="100" w:afterLines="100"/>
        <w:ind w:left="420" w:leftChars="200"/>
        <w:jc w:val="left"/>
        <w:rPr>
          <w:sz w:val="24"/>
        </w:rPr>
      </w:pPr>
      <w:r>
        <w:rPr>
          <w:rFonts w:hint="eastAsia"/>
          <w:sz w:val="24"/>
        </w:rPr>
        <w:t>1、校内老师可以通过图书馆主页, 进入我的图书馆</w:t>
      </w:r>
      <w:r>
        <w:fldChar w:fldCharType="begin"/>
      </w:r>
      <w:r>
        <w:instrText xml:space="preserve"> HYPERLINK "http://210.41.178.119:8080/reader/login.php" </w:instrText>
      </w:r>
      <w:r>
        <w:fldChar w:fldCharType="separate"/>
      </w:r>
      <w:r>
        <w:rPr>
          <w:rFonts w:hint="eastAsia"/>
          <w:color w:val="0000FF"/>
          <w:sz w:val="24"/>
        </w:rPr>
        <w:t>http://210.41.178.119:8080/reader/login.php</w:t>
      </w:r>
      <w:r>
        <w:rPr>
          <w:rFonts w:hint="eastAsia"/>
          <w:color w:val="0000FF"/>
          <w:sz w:val="24"/>
        </w:rPr>
        <w:fldChar w:fldCharType="end"/>
      </w:r>
      <w:r>
        <w:rPr>
          <w:rFonts w:hint="eastAsia"/>
          <w:sz w:val="24"/>
        </w:rPr>
        <w:t>；或智慧内师进入图书馆系统）；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2、校外老师可以通过校外读者访问系统</w:t>
      </w:r>
      <w:r>
        <w:rPr>
          <w:rFonts w:hint="eastAsia"/>
          <w:color w:val="0000FF"/>
          <w:sz w:val="24"/>
        </w:rPr>
        <w:t>http://login.njtc.vpn358.com/</w:t>
      </w:r>
      <w:r>
        <w:rPr>
          <w:rFonts w:hint="eastAsia"/>
          <w:sz w:val="24"/>
        </w:rPr>
        <w:t>，进入“OPAC馆藏查询系统\我的图书馆”；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3、对话框</w:t>
      </w:r>
      <w:r>
        <w:rPr>
          <w:rFonts w:hint="eastAsia"/>
          <w:sz w:val="24"/>
        </w:rPr>
        <w:drawing>
          <wp:inline distT="0" distB="0" distL="0" distR="0">
            <wp:extent cx="2600325" cy="1449705"/>
            <wp:effectExtent l="19050" t="0" r="9525" b="0"/>
            <wp:docPr id="4" name="图片 1" descr="C:\Users\Administrator\AppData\Roaming\Tencent\Users\411078824\QQ\WinTemp\RichOle\HL{M7D)LN8CM8WJ9Y~Q25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AppData\Roaming\Tencent\Users\411078824\QQ\WinTemp\RichOle\HL{M7D)LN8CM8WJ9Y~Q25X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455" cy="145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用户名为一卡通号，密码是身份证后六位，尾号有字母“X”的请输数字“0”。改过密码的以自己改后的密码为准；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 xml:space="preserve">4、进入新页面以后点击蓝色条里的读者荐购   </w:t>
      </w:r>
      <w:r>
        <w:rPr>
          <w:rFonts w:hint="eastAsia"/>
          <w:sz w:val="24"/>
        </w:rPr>
        <w:drawing>
          <wp:inline distT="0" distB="0" distL="0" distR="0">
            <wp:extent cx="1095375" cy="314325"/>
            <wp:effectExtent l="19050" t="0" r="9525" b="0"/>
            <wp:docPr id="17" name="图片 17" descr="C:\Users\Administrator\AppData\Roaming\Tencent\Users\411078824\QQ\WinTemp\RichOle\PR)%N%ZAB3H7DGA{X)I4Y$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411078824\QQ\WinTemp\RichOle\PR)%N%ZAB3H7DGA{X)I4Y$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5、在新页面： 打开</w:t>
      </w:r>
      <w:r>
        <w:rPr>
          <w:rFonts w:hint="eastAsia"/>
          <w:sz w:val="24"/>
        </w:rPr>
        <w:drawing>
          <wp:inline distT="0" distB="0" distL="0" distR="0">
            <wp:extent cx="923925" cy="257175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，（1）可在</w:t>
      </w:r>
      <w:r>
        <w:rPr>
          <w:rFonts w:hint="eastAsia"/>
          <w:sz w:val="24"/>
        </w:rPr>
        <w:drawing>
          <wp:inline distT="0" distB="0" distL="0" distR="0">
            <wp:extent cx="933450" cy="304800"/>
            <wp:effectExtent l="19050" t="0" r="0" b="0"/>
            <wp:docPr id="1" name="图片 1" descr="C:\Users\Administrator\AppData\Roaming\Tencent\Users\411078824\QQ\WinTemp\RichOle\H9Z9RHWEEOLCU59@NVW5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411078824\QQ\WinTemp\RichOle\H9Z9RHWEEOLCU59@NVW5I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里按书商的目录选书；（2）也可以在</w:t>
      </w:r>
      <w:r>
        <w:rPr>
          <w:rFonts w:hint="eastAsia"/>
          <w:sz w:val="24"/>
        </w:rPr>
        <w:drawing>
          <wp:inline distT="0" distB="0" distL="0" distR="0">
            <wp:extent cx="885825" cy="333375"/>
            <wp:effectExtent l="19050" t="0" r="9525" b="0"/>
            <wp:docPr id="24" name="图片 24" descr="C:\Users\Administrator\AppData\Roaming\Tencent\Users\411078824\QQ\WinTemp\RichOle\8GF)$%~EW}SKVV~GMRGQ)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Roaming\Tencent\Users\411078824\QQ\WinTemp\RichOle\8GF)$%~EW}SKVV~GMRGQ)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里根据分类进行选书；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6、在需要的图书后面点击荐购</w:t>
      </w:r>
      <w:r>
        <w:rPr>
          <w:rFonts w:hint="eastAsia"/>
          <w:sz w:val="24"/>
        </w:rPr>
        <w:drawing>
          <wp:inline distT="0" distB="0" distL="0" distR="0">
            <wp:extent cx="2362200" cy="255905"/>
            <wp:effectExtent l="19050" t="0" r="0" b="0"/>
            <wp:docPr id="49" name="图片 49" descr="C:\Users\Administrator\AppData\Roaming\Tencent\Users\411078824\QQ\WinTemp\RichOle\6Q]2E1[(O7QYI)A{SEN%C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Administrator\AppData\Roaming\Tencent\Users\411078824\QQ\WinTemp\RichOle\6Q]2E1[(O7QYI)A{SEN%C5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，可以了解相关信息；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7、最后确定就可以了；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8、关闭当前页面，不要点击返回。在之前的目录继续浏览所需图书；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9、在我的图书馆，荐购历史栏里可以查看本人荐购的图书汇总情况；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图书荐购截至日期2020年8月30日。</w:t>
      </w:r>
    </w:p>
    <w:p>
      <w:pPr>
        <w:spacing w:beforeLines="100" w:afterLines="100"/>
        <w:ind w:left="420" w:leftChars="200"/>
        <w:rPr>
          <w:sz w:val="24"/>
        </w:rPr>
      </w:pPr>
      <w:r>
        <w:rPr>
          <w:rFonts w:hint="eastAsia"/>
          <w:sz w:val="24"/>
        </w:rPr>
        <w:t>若有疑问，请咨询彭老师，电话：13568504961</w:t>
      </w:r>
    </w:p>
    <w:p>
      <w:pPr>
        <w:spacing w:beforeLines="100" w:afterLines="100"/>
        <w:ind w:left="420" w:left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78"/>
    <w:rsid w:val="000205A0"/>
    <w:rsid w:val="000600BB"/>
    <w:rsid w:val="00131122"/>
    <w:rsid w:val="001B4164"/>
    <w:rsid w:val="00251D03"/>
    <w:rsid w:val="0026262E"/>
    <w:rsid w:val="00395D78"/>
    <w:rsid w:val="003B6858"/>
    <w:rsid w:val="0040352C"/>
    <w:rsid w:val="005E2EBC"/>
    <w:rsid w:val="00602C43"/>
    <w:rsid w:val="00717D80"/>
    <w:rsid w:val="00724522"/>
    <w:rsid w:val="007B4918"/>
    <w:rsid w:val="007C5908"/>
    <w:rsid w:val="00964FFC"/>
    <w:rsid w:val="009C17B3"/>
    <w:rsid w:val="009F0768"/>
    <w:rsid w:val="009F7E7B"/>
    <w:rsid w:val="00A01936"/>
    <w:rsid w:val="00B2644B"/>
    <w:rsid w:val="00B87995"/>
    <w:rsid w:val="00CA5601"/>
    <w:rsid w:val="00CD2E5B"/>
    <w:rsid w:val="03384D13"/>
    <w:rsid w:val="15622029"/>
    <w:rsid w:val="1644400B"/>
    <w:rsid w:val="203C614D"/>
    <w:rsid w:val="214F659F"/>
    <w:rsid w:val="24D1581F"/>
    <w:rsid w:val="27FC535D"/>
    <w:rsid w:val="292F3F9E"/>
    <w:rsid w:val="29933D48"/>
    <w:rsid w:val="2F9A71FE"/>
    <w:rsid w:val="3D3958FE"/>
    <w:rsid w:val="3DEF6E85"/>
    <w:rsid w:val="42717AFE"/>
    <w:rsid w:val="45134E85"/>
    <w:rsid w:val="5CFE452F"/>
    <w:rsid w:val="604E26D7"/>
    <w:rsid w:val="61A3475B"/>
    <w:rsid w:val="66BF3448"/>
    <w:rsid w:val="6FC5080C"/>
    <w:rsid w:val="727807A9"/>
    <w:rsid w:val="735E3714"/>
    <w:rsid w:val="76334C35"/>
    <w:rsid w:val="785275D2"/>
    <w:rsid w:val="796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12</TotalTime>
  <ScaleCrop>false</ScaleCrop>
  <LinksUpToDate>false</LinksUpToDate>
  <CharactersWithSpaces>874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2020-08-13T01:56:00Z</dcterms:created>
  <dc:creator>Administrator</dc:creator>
  <cp:lastModifiedBy>沙漏</cp:lastModifiedBy>
  <dcterms:modified xsi:type="dcterms:W3CDTF">2020-08-13T02:29:21Z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